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AA" w:rsidRDefault="00BE65AA" w:rsidP="00497387">
      <w:pPr>
        <w:spacing w:before="30" w:after="30" w:line="240" w:lineRule="auto"/>
        <w:jc w:val="center"/>
        <w:rPr>
          <w:rFonts w:ascii="Verdana" w:eastAsia="Times New Roman" w:hAnsi="Verdana" w:cs="Times New Roman"/>
          <w:b/>
          <w:bCs/>
          <w:color w:val="000000"/>
          <w:sz w:val="20"/>
          <w:szCs w:val="20"/>
          <w:lang w:eastAsia="ru-RU"/>
        </w:rPr>
      </w:pPr>
    </w:p>
    <w:p w:rsidR="00BE65AA" w:rsidRDefault="00BE65AA" w:rsidP="00BE65AA">
      <w:pPr>
        <w:jc w:val="center"/>
        <w:rPr>
          <w:rFonts w:ascii="Verdana" w:eastAsia="Times New Roman" w:hAnsi="Verdana" w:cs="Times New Roman"/>
          <w:b/>
          <w:bCs/>
          <w:color w:val="000000"/>
          <w:sz w:val="52"/>
          <w:szCs w:val="52"/>
          <w:lang w:eastAsia="ru-RU"/>
        </w:rPr>
      </w:pPr>
    </w:p>
    <w:p w:rsidR="00BE65AA" w:rsidRDefault="00BE65AA" w:rsidP="00BE65AA">
      <w:pPr>
        <w:jc w:val="center"/>
        <w:rPr>
          <w:rFonts w:ascii="Verdana" w:eastAsia="Times New Roman" w:hAnsi="Verdana" w:cs="Times New Roman"/>
          <w:b/>
          <w:bCs/>
          <w:color w:val="000000"/>
          <w:sz w:val="52"/>
          <w:szCs w:val="52"/>
          <w:lang w:eastAsia="ru-RU"/>
        </w:rPr>
      </w:pPr>
    </w:p>
    <w:p w:rsidR="00BE65AA" w:rsidRDefault="00BE65AA" w:rsidP="00BE65AA">
      <w:pPr>
        <w:jc w:val="center"/>
        <w:rPr>
          <w:rFonts w:ascii="Verdana" w:eastAsia="Times New Roman" w:hAnsi="Verdana" w:cs="Times New Roman"/>
          <w:b/>
          <w:bCs/>
          <w:color w:val="000000"/>
          <w:sz w:val="52"/>
          <w:szCs w:val="52"/>
          <w:lang w:eastAsia="ru-RU"/>
        </w:rPr>
      </w:pPr>
    </w:p>
    <w:p w:rsidR="00BE65AA" w:rsidRDefault="00BE65AA" w:rsidP="00BE65AA">
      <w:pPr>
        <w:jc w:val="center"/>
        <w:rPr>
          <w:rFonts w:ascii="Verdana" w:eastAsia="Times New Roman" w:hAnsi="Verdana" w:cs="Times New Roman"/>
          <w:b/>
          <w:bCs/>
          <w:color w:val="000000"/>
          <w:sz w:val="52"/>
          <w:szCs w:val="52"/>
          <w:lang w:eastAsia="ru-RU"/>
        </w:rPr>
      </w:pPr>
    </w:p>
    <w:p w:rsidR="00BE65AA" w:rsidRPr="00BE65AA" w:rsidRDefault="00BE65AA" w:rsidP="00BE65AA">
      <w:pPr>
        <w:jc w:val="center"/>
        <w:rPr>
          <w:rFonts w:ascii="Verdana" w:eastAsia="Times New Roman" w:hAnsi="Verdana" w:cs="Times New Roman"/>
          <w:b/>
          <w:bCs/>
          <w:color w:val="000000"/>
          <w:sz w:val="72"/>
          <w:szCs w:val="72"/>
          <w:lang w:eastAsia="ru-RU"/>
        </w:rPr>
      </w:pPr>
      <w:r w:rsidRPr="00BE65AA">
        <w:rPr>
          <w:rFonts w:ascii="Verdana" w:eastAsia="Times New Roman" w:hAnsi="Verdana" w:cs="Times New Roman"/>
          <w:b/>
          <w:bCs/>
          <w:color w:val="000000"/>
          <w:sz w:val="72"/>
          <w:szCs w:val="72"/>
          <w:lang w:eastAsia="ru-RU"/>
        </w:rPr>
        <w:t>ДОКЛАД</w:t>
      </w:r>
    </w:p>
    <w:p w:rsidR="00BE65AA" w:rsidRDefault="00BE65AA" w:rsidP="00497387">
      <w:pPr>
        <w:spacing w:before="30" w:after="30" w:line="240" w:lineRule="auto"/>
        <w:jc w:val="center"/>
        <w:rPr>
          <w:rFonts w:ascii="Verdana" w:eastAsia="Times New Roman" w:hAnsi="Verdana" w:cs="Times New Roman"/>
          <w:b/>
          <w:bCs/>
          <w:color w:val="000000"/>
          <w:sz w:val="20"/>
          <w:szCs w:val="20"/>
          <w:lang w:eastAsia="ru-RU"/>
        </w:rPr>
      </w:pPr>
    </w:p>
    <w:p w:rsidR="00C3488B" w:rsidRDefault="00C3488B" w:rsidP="00497387">
      <w:pPr>
        <w:spacing w:before="30" w:after="30" w:line="240" w:lineRule="auto"/>
        <w:jc w:val="center"/>
        <w:rPr>
          <w:rFonts w:ascii="Verdana" w:eastAsia="Times New Roman" w:hAnsi="Verdana" w:cs="Times New Roman"/>
          <w:b/>
          <w:bCs/>
          <w:color w:val="000000"/>
          <w:sz w:val="32"/>
          <w:szCs w:val="32"/>
          <w:lang w:eastAsia="ru-RU"/>
        </w:rPr>
      </w:pPr>
      <w:r w:rsidRPr="00BE65AA">
        <w:rPr>
          <w:rFonts w:ascii="Verdana" w:eastAsia="Times New Roman" w:hAnsi="Verdana" w:cs="Times New Roman"/>
          <w:b/>
          <w:bCs/>
          <w:color w:val="000000"/>
          <w:sz w:val="32"/>
          <w:szCs w:val="32"/>
          <w:lang w:eastAsia="ru-RU"/>
        </w:rPr>
        <w:t>Влияние успеха на развитие познавательной деятельности  учащихся</w:t>
      </w:r>
      <w:r w:rsidR="006C5494" w:rsidRPr="00BE65AA">
        <w:rPr>
          <w:rFonts w:ascii="Verdana" w:eastAsia="Times New Roman" w:hAnsi="Verdana" w:cs="Times New Roman"/>
          <w:b/>
          <w:bCs/>
          <w:color w:val="000000"/>
          <w:sz w:val="32"/>
          <w:szCs w:val="32"/>
          <w:lang w:eastAsia="ru-RU"/>
        </w:rPr>
        <w:t>.</w:t>
      </w:r>
    </w:p>
    <w:p w:rsidR="00BE65AA" w:rsidRDefault="00BE65AA" w:rsidP="00497387">
      <w:pPr>
        <w:spacing w:before="30" w:after="30" w:line="240" w:lineRule="auto"/>
        <w:jc w:val="center"/>
        <w:rPr>
          <w:rFonts w:ascii="Verdana" w:eastAsia="Times New Roman" w:hAnsi="Verdana" w:cs="Times New Roman"/>
          <w:b/>
          <w:bCs/>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b/>
          <w:bCs/>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b/>
          <w:bCs/>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b/>
          <w:bCs/>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b/>
          <w:bCs/>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b/>
          <w:bCs/>
          <w:color w:val="000000"/>
          <w:sz w:val="32"/>
          <w:szCs w:val="32"/>
          <w:lang w:eastAsia="ru-RU"/>
        </w:rPr>
      </w:pPr>
    </w:p>
    <w:p w:rsidR="00BE65AA" w:rsidRDefault="00BE65AA" w:rsidP="00BE65AA">
      <w:pPr>
        <w:spacing w:before="30" w:after="30" w:line="240" w:lineRule="auto"/>
        <w:ind w:left="3540"/>
        <w:rPr>
          <w:rFonts w:ascii="Verdana" w:eastAsia="Times New Roman" w:hAnsi="Verdana" w:cs="Times New Roman"/>
          <w:b/>
          <w:bCs/>
          <w:color w:val="000000"/>
          <w:sz w:val="32"/>
          <w:szCs w:val="32"/>
          <w:lang w:eastAsia="ru-RU"/>
        </w:rPr>
      </w:pPr>
      <w:r>
        <w:rPr>
          <w:rFonts w:ascii="Verdana" w:eastAsia="Times New Roman" w:hAnsi="Verdana" w:cs="Times New Roman"/>
          <w:b/>
          <w:bCs/>
          <w:color w:val="000000"/>
          <w:sz w:val="32"/>
          <w:szCs w:val="32"/>
          <w:lang w:eastAsia="ru-RU"/>
        </w:rPr>
        <w:t>Учитель начальных классов</w:t>
      </w:r>
    </w:p>
    <w:p w:rsidR="00BE65AA" w:rsidRDefault="00BE65AA" w:rsidP="00BE65AA">
      <w:pPr>
        <w:spacing w:before="30" w:after="30" w:line="240" w:lineRule="auto"/>
        <w:ind w:left="3540"/>
        <w:rPr>
          <w:rFonts w:ascii="Verdana" w:eastAsia="Times New Roman" w:hAnsi="Verdana" w:cs="Times New Roman"/>
          <w:b/>
          <w:bCs/>
          <w:color w:val="000000"/>
          <w:sz w:val="32"/>
          <w:szCs w:val="32"/>
          <w:lang w:eastAsia="ru-RU"/>
        </w:rPr>
      </w:pPr>
      <w:proofErr w:type="spellStart"/>
      <w:r>
        <w:rPr>
          <w:rFonts w:ascii="Verdana" w:eastAsia="Times New Roman" w:hAnsi="Verdana" w:cs="Times New Roman"/>
          <w:b/>
          <w:bCs/>
          <w:color w:val="000000"/>
          <w:sz w:val="32"/>
          <w:szCs w:val="32"/>
          <w:lang w:eastAsia="ru-RU"/>
        </w:rPr>
        <w:t>Хасауова</w:t>
      </w:r>
      <w:proofErr w:type="spellEnd"/>
      <w:r>
        <w:rPr>
          <w:rFonts w:ascii="Verdana" w:eastAsia="Times New Roman" w:hAnsi="Verdana" w:cs="Times New Roman"/>
          <w:b/>
          <w:bCs/>
          <w:color w:val="000000"/>
          <w:sz w:val="32"/>
          <w:szCs w:val="32"/>
          <w:lang w:eastAsia="ru-RU"/>
        </w:rPr>
        <w:t xml:space="preserve"> М.М.</w:t>
      </w: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Default="00BE65AA" w:rsidP="00497387">
      <w:pPr>
        <w:spacing w:before="30" w:after="30" w:line="240" w:lineRule="auto"/>
        <w:jc w:val="center"/>
        <w:rPr>
          <w:rFonts w:ascii="Verdana" w:eastAsia="Times New Roman" w:hAnsi="Verdana" w:cs="Times New Roman"/>
          <w:color w:val="000000"/>
          <w:sz w:val="32"/>
          <w:szCs w:val="32"/>
          <w:lang w:eastAsia="ru-RU"/>
        </w:rPr>
      </w:pPr>
    </w:p>
    <w:p w:rsidR="00BE65AA" w:rsidRPr="00BE65AA" w:rsidRDefault="00BE65AA" w:rsidP="00497387">
      <w:pPr>
        <w:spacing w:before="30" w:after="30" w:line="240" w:lineRule="auto"/>
        <w:jc w:val="center"/>
        <w:rPr>
          <w:rFonts w:ascii="Verdana" w:eastAsia="Times New Roman" w:hAnsi="Verdana" w:cs="Times New Roman"/>
          <w:color w:val="000000"/>
          <w:sz w:val="32"/>
          <w:szCs w:val="32"/>
          <w:lang w:eastAsia="ru-RU"/>
        </w:rPr>
      </w:pPr>
      <w:r>
        <w:rPr>
          <w:rFonts w:ascii="Verdana" w:eastAsia="Times New Roman" w:hAnsi="Verdana" w:cs="Times New Roman"/>
          <w:color w:val="000000"/>
          <w:sz w:val="32"/>
          <w:szCs w:val="32"/>
          <w:lang w:eastAsia="ru-RU"/>
        </w:rPr>
        <w:t>Нальчик, 2013 год</w:t>
      </w:r>
    </w:p>
    <w:p w:rsidR="00C3488B" w:rsidRPr="00C3488B" w:rsidRDefault="00C3488B" w:rsidP="00C3488B">
      <w:pPr>
        <w:spacing w:before="30" w:after="30" w:line="240" w:lineRule="auto"/>
        <w:jc w:val="center"/>
        <w:rPr>
          <w:rFonts w:ascii="Verdana" w:eastAsia="Times New Roman" w:hAnsi="Verdana" w:cs="Times New Roman"/>
          <w:color w:val="000000"/>
          <w:sz w:val="20"/>
          <w:szCs w:val="20"/>
          <w:lang w:eastAsia="ru-RU"/>
        </w:rPr>
      </w:pPr>
      <w:r w:rsidRPr="00C3488B">
        <w:rPr>
          <w:rFonts w:ascii="Verdana" w:eastAsia="Times New Roman" w:hAnsi="Verdana" w:cs="Times New Roman"/>
          <w:color w:val="000000"/>
          <w:sz w:val="20"/>
          <w:szCs w:val="20"/>
          <w:lang w:eastAsia="ru-RU"/>
        </w:rPr>
        <w:t>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lastRenderedPageBreak/>
        <w:t xml:space="preserve">Мне, как и каждому учителю, хочется, чтобы мои ученики хорошо учились, с интересом и желанием занимались в школе. В современном информационном обществе полученные знания имеют тенденцию к потере важности в пользу способностей приобретать новые знания. Чтобы хорошо управляться с информацией учащимся придется овладеть практическими мыслительными навыками. Поэтому вопросы активизации познавательной деятельности школьников относят к числу наиболее актуальных проблем современной педагогической науки и практики.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В чем сущность потребности в знаниях? Как она возникает? Как она развивается? Какие педагогические средства и приемы можно использовать   для   активизации   познавательной   деятельности школьников? Эти вопросы встают перед учителем, когда он  замечает пассивность детей в учебной работе. Некоторые учащиеся лишь внешне «присутствуют на занятиях», а внутренне думают о своем или же «остаются без мысли в голове». Для решения  этой проблемы необходимо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-предупредить пассивность учащихся на уроках и обеспечить активное восприятие и осмысление ими новых знаний;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-формировать у учащихся стремление к получению знаний, умений;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-развивать творческие способности, самостоятельность школьников, учитывая при этом их познавательные интересы.</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Содержание школьной географии часто представлено описательными сведе</w:t>
      </w:r>
      <w:r w:rsidRPr="00497387">
        <w:rPr>
          <w:rFonts w:ascii="Times New Roman" w:eastAsia="Times New Roman" w:hAnsi="Times New Roman" w:cs="Times New Roman"/>
          <w:color w:val="000000"/>
          <w:sz w:val="24"/>
          <w:szCs w:val="24"/>
          <w:lang w:eastAsia="ru-RU"/>
        </w:rPr>
        <w:softHyphen/>
        <w:t>ниями, среди которых преобладают назва</w:t>
      </w:r>
      <w:r w:rsidRPr="00497387">
        <w:rPr>
          <w:rFonts w:ascii="Times New Roman" w:eastAsia="Times New Roman" w:hAnsi="Times New Roman" w:cs="Times New Roman"/>
          <w:color w:val="000000"/>
          <w:sz w:val="24"/>
          <w:szCs w:val="24"/>
          <w:lang w:eastAsia="ru-RU"/>
        </w:rPr>
        <w:softHyphen/>
        <w:t>ния географических объектов. Обучение, обозначившееся термином «традиционная метода», понималось как преподавание и сводится к тому, что учитель называет географические объекты, показывает их на карте, дает им характеристику. Ученики должны запомнить информацию и уметь показывать объекты.</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Содержание и логика учения полностью определяются логикой учебного материа</w:t>
      </w:r>
      <w:r w:rsidRPr="00497387">
        <w:rPr>
          <w:rFonts w:ascii="Times New Roman" w:eastAsia="Times New Roman" w:hAnsi="Times New Roman" w:cs="Times New Roman"/>
          <w:color w:val="000000"/>
          <w:sz w:val="24"/>
          <w:szCs w:val="24"/>
          <w:lang w:eastAsia="ru-RU"/>
        </w:rPr>
        <w:softHyphen/>
        <w:t>ла. Структуру учебной деятельности в данном случае отра</w:t>
      </w:r>
      <w:r w:rsidRPr="00497387">
        <w:rPr>
          <w:rFonts w:ascii="Times New Roman" w:eastAsia="Times New Roman" w:hAnsi="Times New Roman" w:cs="Times New Roman"/>
          <w:color w:val="000000"/>
          <w:sz w:val="24"/>
          <w:szCs w:val="24"/>
          <w:lang w:eastAsia="ru-RU"/>
        </w:rPr>
        <w:softHyphen/>
        <w:t>жает следующая совокупность операций:</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восприятие учебной информации пу</w:t>
      </w:r>
      <w:r w:rsidRPr="00497387">
        <w:rPr>
          <w:rFonts w:ascii="Times New Roman" w:eastAsia="Times New Roman" w:hAnsi="Times New Roman" w:cs="Times New Roman"/>
          <w:color w:val="000000"/>
          <w:sz w:val="24"/>
          <w:szCs w:val="24"/>
          <w:lang w:eastAsia="ru-RU"/>
        </w:rPr>
        <w:softHyphen/>
        <w:t>тем многократного повторения;</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запоминание вследствие механичес</w:t>
      </w:r>
      <w:r w:rsidRPr="00497387">
        <w:rPr>
          <w:rFonts w:ascii="Times New Roman" w:eastAsia="Times New Roman" w:hAnsi="Times New Roman" w:cs="Times New Roman"/>
          <w:color w:val="000000"/>
          <w:sz w:val="24"/>
          <w:szCs w:val="24"/>
          <w:lang w:eastAsia="ru-RU"/>
        </w:rPr>
        <w:softHyphen/>
        <w:t>кого заучивания материала по частям;</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сохранение накопленной информа</w:t>
      </w:r>
      <w:r w:rsidRPr="00497387">
        <w:rPr>
          <w:rFonts w:ascii="Times New Roman" w:eastAsia="Times New Roman" w:hAnsi="Times New Roman" w:cs="Times New Roman"/>
          <w:color w:val="000000"/>
          <w:sz w:val="24"/>
          <w:szCs w:val="24"/>
          <w:lang w:eastAsia="ru-RU"/>
        </w:rPr>
        <w:softHyphen/>
        <w:t>ции в памяти;</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воспроизведение учебного материала (узнавание, припоминание);</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накопление в памяти и забывание учебной информации.</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Такая деятельность школьников отражает непродуктивный характер запомина</w:t>
      </w:r>
      <w:r w:rsidRPr="00497387">
        <w:rPr>
          <w:rFonts w:ascii="Times New Roman" w:eastAsia="Times New Roman" w:hAnsi="Times New Roman" w:cs="Times New Roman"/>
          <w:color w:val="000000"/>
          <w:sz w:val="24"/>
          <w:szCs w:val="24"/>
          <w:lang w:eastAsia="ru-RU"/>
        </w:rPr>
        <w:softHyphen/>
        <w:t>ний, поскольку отсутствует работа над осмыслением учащимися учебного материала. Механическое запоминание, даже при многократном повторении, сопровождается быстрым забыванием, потому что преобладание в учебных текстах описательных сведений затрудняет сохране</w:t>
      </w:r>
      <w:r w:rsidRPr="00497387">
        <w:rPr>
          <w:rFonts w:ascii="Times New Roman" w:eastAsia="Times New Roman" w:hAnsi="Times New Roman" w:cs="Times New Roman"/>
          <w:color w:val="000000"/>
          <w:sz w:val="24"/>
          <w:szCs w:val="24"/>
          <w:lang w:eastAsia="ru-RU"/>
        </w:rPr>
        <w:softHyphen/>
        <w:t>ние в памяти как предыдущей, так и по</w:t>
      </w:r>
      <w:r w:rsidRPr="00497387">
        <w:rPr>
          <w:rFonts w:ascii="Times New Roman" w:eastAsia="Times New Roman" w:hAnsi="Times New Roman" w:cs="Times New Roman"/>
          <w:color w:val="000000"/>
          <w:sz w:val="24"/>
          <w:szCs w:val="24"/>
          <w:lang w:eastAsia="ru-RU"/>
        </w:rPr>
        <w:softHyphen/>
        <w:t xml:space="preserve">следующей информации. То, что ученик должен запомнить, почти не связано с его личным опытом. Динамика забывания зависит еще от эмоционального отношения к нему обучаемого. Необходимость механического запоминания большого количества фактических данных вряд ли вызывает интерес у детей. Забывание происходит быстро, объем усвоенного материала спонтанно уменьшается по времени. Это подтверждает зависимость структуры учения и механизмов переработки учебного материала от его содержательных особенностей и позволяет оценить результативность учения как низкую.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В    современных   условиях   изучение   географии   стало </w:t>
      </w:r>
      <w:proofErr w:type="spellStart"/>
      <w:r w:rsidRPr="00497387">
        <w:rPr>
          <w:rFonts w:ascii="Times New Roman" w:eastAsia="Times New Roman" w:hAnsi="Times New Roman" w:cs="Times New Roman"/>
          <w:color w:val="000000"/>
          <w:sz w:val="24"/>
          <w:szCs w:val="24"/>
          <w:lang w:eastAsia="ru-RU"/>
        </w:rPr>
        <w:t>многовариативным</w:t>
      </w:r>
      <w:proofErr w:type="spellEnd"/>
      <w:r w:rsidRPr="00497387">
        <w:rPr>
          <w:rFonts w:ascii="Times New Roman" w:eastAsia="Times New Roman" w:hAnsi="Times New Roman" w:cs="Times New Roman"/>
          <w:color w:val="000000"/>
          <w:sz w:val="24"/>
          <w:szCs w:val="24"/>
          <w:lang w:eastAsia="ru-RU"/>
        </w:rPr>
        <w:t>, альтернативным, что положительно в целом сказалось на уровне преподавания, вместе с тем осложнило работу учителя, повысило его внутреннюю ответственность за развитие личности ребенка, его эмоционально - волевой и интеллектуальной сфер.</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В современной школе проблематичным является и то, что в новом базисном плане предусматривается сокращение часов (с двух до одного часа) на изучение географии, тем самым роль географии в школьном образовании уменьшается. На мой взгляд, это повлечет дополнительные нагрузки на школьников. Это уменьшит возможности </w:t>
      </w:r>
      <w:r w:rsidRPr="00497387">
        <w:rPr>
          <w:rFonts w:ascii="Times New Roman" w:eastAsia="Times New Roman" w:hAnsi="Times New Roman" w:cs="Times New Roman"/>
          <w:color w:val="000000"/>
          <w:sz w:val="24"/>
          <w:szCs w:val="24"/>
          <w:lang w:eastAsia="ru-RU"/>
        </w:rPr>
        <w:lastRenderedPageBreak/>
        <w:t>адаптации выпускников к новым социально - экономическим отношениям в России и ориентации их в разнообразных природных и социальных явлениях.</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Старшеклассники часто, по мере определения ими своей будущей профессии, изменяют свое отношение к изучаемым в школе предметам. И оказывается так, что на фоне других предметов география нередко проигрывает. Активность учеников  повышается  на уроках по профилирующим предметам тех учебных заведений, куда они решили поступать, и усиливаются пассивность и безразличность к другим. Нередко к этим "другим" относится и география.</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Эффективность  учебно-воспитательного  процесса  определяют различные показатели, среди которых значительное место занимает активность учащихся на уроке, их заинтересованность в изучении того или иного предмета. Любой учитель задумывался над тем, как заинтересовать учащихся, как активизировать их деятельность на уроках.</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Методы и приемы активизации познавательной деятельности</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Активизация обучения — это разработка и использование таких методов и приемов обучения, которые способствуют повышению самостоятельности, творческой активности, а также формированию способностей прогнозировать ситуацию и принимать самостоятельные решения.</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В школьной практике и в методической литературе традиционно принято делить методы </w:t>
      </w:r>
      <w:proofErr w:type="gramStart"/>
      <w:r w:rsidRPr="00497387">
        <w:rPr>
          <w:rFonts w:ascii="Times New Roman" w:eastAsia="Times New Roman" w:hAnsi="Times New Roman" w:cs="Times New Roman"/>
          <w:color w:val="000000"/>
          <w:sz w:val="24"/>
          <w:szCs w:val="24"/>
          <w:lang w:eastAsia="ru-RU"/>
        </w:rPr>
        <w:t>обучения по источнику</w:t>
      </w:r>
      <w:proofErr w:type="gramEnd"/>
      <w:r w:rsidRPr="00497387">
        <w:rPr>
          <w:rFonts w:ascii="Times New Roman" w:eastAsia="Times New Roman" w:hAnsi="Times New Roman" w:cs="Times New Roman"/>
          <w:color w:val="000000"/>
          <w:sz w:val="24"/>
          <w:szCs w:val="24"/>
          <w:lang w:eastAsia="ru-RU"/>
        </w:rPr>
        <w:t xml:space="preserve"> знаний: словесные (рассказ, лекция, беседа, чтение), наглядные (демонстрация натуральных, экранных и других наглядных пособий, опытов) и практические (лабораторные и практические работы). Каждый из них может быть и более активным и менее активным, пассивным.</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Также активизируют учебно-познавательную деятельность учащихся такие методы обучения как методы ее стимулирования. В частности это методы развития творческих способностей и личностных качеств учащихся. Наибольший эффект из них, применительно к географии, дают метод постановки проблемы или создание проблемной ситуации, дискуссия и метод создания </w:t>
      </w:r>
      <w:proofErr w:type="spellStart"/>
      <w:r w:rsidRPr="00497387">
        <w:rPr>
          <w:rFonts w:ascii="Times New Roman" w:eastAsia="Times New Roman" w:hAnsi="Times New Roman" w:cs="Times New Roman"/>
          <w:color w:val="000000"/>
          <w:sz w:val="24"/>
          <w:szCs w:val="24"/>
          <w:lang w:eastAsia="ru-RU"/>
        </w:rPr>
        <w:t>креативного</w:t>
      </w:r>
      <w:proofErr w:type="spellEnd"/>
      <w:r w:rsidRPr="00497387">
        <w:rPr>
          <w:rFonts w:ascii="Times New Roman" w:eastAsia="Times New Roman" w:hAnsi="Times New Roman" w:cs="Times New Roman"/>
          <w:color w:val="000000"/>
          <w:sz w:val="24"/>
          <w:szCs w:val="24"/>
          <w:lang w:eastAsia="ru-RU"/>
        </w:rPr>
        <w:t xml:space="preserve"> поля.</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Суть метода постановки проблемы или создание проблемной ситуации заключается в представлении учебного материала урока в виде доступно, образно и ярко излагаемой проблемы. Этот метод близок к методу творческих заданий, который представляет собой учебное задание, содержащее творческий компонент, для решения которого школьнику необходимо использовать знания, приемы или способы решения, никогда им ранее в школе не применяемые, но первый имеет значительное преимущество в том, что сразу создает у учащихся сильную мотивацию. Дети по своей сути любознательны, и поэтому любая ясно и доступно представленная проблема сразу "зажигает" их. Они готовы преодолеть любые трудности лишь бы увидеть, узнать, отгадать, встретившуюся на их пути тайну.</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Смысл учебной дискуссии состоит в обмене взглядами по конкретной проблеме. С помощью дискуссии учащиеся приобретают новые знания, укрепляются в собственном мнении и учатся его отстаивать, а также считаться с мнением других. Главная функция учебной дискуссии - стимулирование познавательного интереса, при помощи которого активизируется познавательная деятельность. При изучении какой-либо темы в курсе экономической географии дискуссия приобретает характер управляемого   познавательного   (научного)   спора.   Школьникам предлагается сравнить, обсудить и выявить сходства и различия, например, в экономике развитых и развивающихся странах мира, объяснить, почему одни страны в своем развитии отстают от других и дать им возможность в ходе дискуссии высказать свои предложения по подъему экономики в слаборазвитых странах.</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lastRenderedPageBreak/>
        <w:t>Естественно, нельзя ожидать, что они выскажут окончательное решение относительно данной проблематики. Но спор всегда вызывает повышенный интерес к проблеме, желание глубже в ней разобраться.</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Метод создания </w:t>
      </w:r>
      <w:proofErr w:type="spellStart"/>
      <w:r w:rsidRPr="00497387">
        <w:rPr>
          <w:rFonts w:ascii="Times New Roman" w:eastAsia="Times New Roman" w:hAnsi="Times New Roman" w:cs="Times New Roman"/>
          <w:color w:val="000000"/>
          <w:sz w:val="24"/>
          <w:szCs w:val="24"/>
          <w:lang w:eastAsia="ru-RU"/>
        </w:rPr>
        <w:t>креативного</w:t>
      </w:r>
      <w:proofErr w:type="spellEnd"/>
      <w:r w:rsidRPr="00497387">
        <w:rPr>
          <w:rFonts w:ascii="Times New Roman" w:eastAsia="Times New Roman" w:hAnsi="Times New Roman" w:cs="Times New Roman"/>
          <w:color w:val="000000"/>
          <w:sz w:val="24"/>
          <w:szCs w:val="24"/>
          <w:lang w:eastAsia="ru-RU"/>
        </w:rPr>
        <w:t xml:space="preserve"> поля выступает </w:t>
      </w:r>
      <w:proofErr w:type="gramStart"/>
      <w:r w:rsidRPr="00497387">
        <w:rPr>
          <w:rFonts w:ascii="Times New Roman" w:eastAsia="Times New Roman" w:hAnsi="Times New Roman" w:cs="Times New Roman"/>
          <w:color w:val="000000"/>
          <w:sz w:val="24"/>
          <w:szCs w:val="24"/>
          <w:lang w:eastAsia="ru-RU"/>
        </w:rPr>
        <w:t>ключевым</w:t>
      </w:r>
      <w:proofErr w:type="gramEnd"/>
      <w:r w:rsidRPr="00497387">
        <w:rPr>
          <w:rFonts w:ascii="Times New Roman" w:eastAsia="Times New Roman" w:hAnsi="Times New Roman" w:cs="Times New Roman"/>
          <w:color w:val="000000"/>
          <w:sz w:val="24"/>
          <w:szCs w:val="24"/>
          <w:lang w:eastAsia="ru-RU"/>
        </w:rPr>
        <w:t xml:space="preserve"> при создании творческой атмосферы в классе. Его смысл заключается в том, что учащимся предоставляется возможность, всячески стимулируемая учителем, на основе непосредственной учебной деятельности развернуть другую, более интересную - </w:t>
      </w:r>
      <w:proofErr w:type="spellStart"/>
      <w:r w:rsidRPr="00497387">
        <w:rPr>
          <w:rFonts w:ascii="Times New Roman" w:eastAsia="Times New Roman" w:hAnsi="Times New Roman" w:cs="Times New Roman"/>
          <w:color w:val="000000"/>
          <w:sz w:val="24"/>
          <w:szCs w:val="24"/>
          <w:lang w:eastAsia="ru-RU"/>
        </w:rPr>
        <w:t>креативную</w:t>
      </w:r>
      <w:proofErr w:type="spellEnd"/>
      <w:r w:rsidRPr="00497387">
        <w:rPr>
          <w:rFonts w:ascii="Times New Roman" w:eastAsia="Times New Roman" w:hAnsi="Times New Roman" w:cs="Times New Roman"/>
          <w:color w:val="000000"/>
          <w:sz w:val="24"/>
          <w:szCs w:val="24"/>
          <w:lang w:eastAsia="ru-RU"/>
        </w:rPr>
        <w:t xml:space="preserve"> деятельность. Вокруг выполняемых заданий как бы существует поле возможных иных, </w:t>
      </w:r>
      <w:proofErr w:type="spellStart"/>
      <w:r w:rsidRPr="00497387">
        <w:rPr>
          <w:rFonts w:ascii="Times New Roman" w:eastAsia="Times New Roman" w:hAnsi="Times New Roman" w:cs="Times New Roman"/>
          <w:color w:val="000000"/>
          <w:sz w:val="24"/>
          <w:szCs w:val="24"/>
          <w:lang w:eastAsia="ru-RU"/>
        </w:rPr>
        <w:t>креативных</w:t>
      </w:r>
      <w:proofErr w:type="spellEnd"/>
      <w:r w:rsidRPr="00497387">
        <w:rPr>
          <w:rFonts w:ascii="Times New Roman" w:eastAsia="Times New Roman" w:hAnsi="Times New Roman" w:cs="Times New Roman"/>
          <w:color w:val="000000"/>
          <w:sz w:val="24"/>
          <w:szCs w:val="24"/>
          <w:lang w:eastAsia="ru-RU"/>
        </w:rPr>
        <w:t xml:space="preserve"> решений, и каждый из учащихся может "шагнуть" туда и найти какие-то из вариантов, либо закономерностей.</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Особенностью данного метода является его постоянное действие на учащихся. Однажды разрешив им найти "свой" способ решения, рассказать о нем и доказать его правильность, учитель «включает» механизм постоянного поиска у учащихся. Теперь, решая любые задачи, примеры, обсуждая проблемы, учащиеся будут искать другие способы решения, пытаться рассмотреть новые закономерности. Каждая новая находка одного ученика,  его рассказ или  объяснение будет "подхлестывать" других, актуализировать задачу поиска.</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Работа в </w:t>
      </w:r>
      <w:proofErr w:type="spellStart"/>
      <w:r w:rsidRPr="00497387">
        <w:rPr>
          <w:rFonts w:ascii="Times New Roman" w:eastAsia="Times New Roman" w:hAnsi="Times New Roman" w:cs="Times New Roman"/>
          <w:color w:val="000000"/>
          <w:sz w:val="24"/>
          <w:szCs w:val="24"/>
          <w:lang w:eastAsia="ru-RU"/>
        </w:rPr>
        <w:t>креативном</w:t>
      </w:r>
      <w:proofErr w:type="spellEnd"/>
      <w:r w:rsidRPr="00497387">
        <w:rPr>
          <w:rFonts w:ascii="Times New Roman" w:eastAsia="Times New Roman" w:hAnsi="Times New Roman" w:cs="Times New Roman"/>
          <w:color w:val="000000"/>
          <w:sz w:val="24"/>
          <w:szCs w:val="24"/>
          <w:lang w:eastAsia="ru-RU"/>
        </w:rPr>
        <w:t xml:space="preserve"> поле создает возможности для осуществления двух различных видов деятельности, обладающих разным содержанием и направленных на противоположные системы оценок. Одна - деятельность по выполнению собственно учебного задания, причем в максимально короткий срок и в соответствии с требованиями учителя - ориентирована на получение отметки. Вторая - деятельность по анализу материала, обнаружению не выявленных еще закономерностей и вариантов решения - исходит из "внутренних", индивидуальных критериев оценки успешности решения. Например, на уроке экономической географии мира  в 10 классе при изучении глобальных проблем человечества и путей их решений, предлагаю десятиклассникам выдвинуть свои пути нестандартных решений этих проблем. А самое </w:t>
      </w:r>
      <w:proofErr w:type="spellStart"/>
      <w:r w:rsidRPr="00497387">
        <w:rPr>
          <w:rFonts w:ascii="Times New Roman" w:eastAsia="Times New Roman" w:hAnsi="Times New Roman" w:cs="Times New Roman"/>
          <w:color w:val="000000"/>
          <w:sz w:val="24"/>
          <w:szCs w:val="24"/>
          <w:lang w:eastAsia="ru-RU"/>
        </w:rPr>
        <w:t>креативное</w:t>
      </w:r>
      <w:proofErr w:type="spellEnd"/>
      <w:r w:rsidRPr="00497387">
        <w:rPr>
          <w:rFonts w:ascii="Times New Roman" w:eastAsia="Times New Roman" w:hAnsi="Times New Roman" w:cs="Times New Roman"/>
          <w:color w:val="000000"/>
          <w:sz w:val="24"/>
          <w:szCs w:val="24"/>
          <w:lang w:eastAsia="ru-RU"/>
        </w:rPr>
        <w:t xml:space="preserve"> решение оцениваю отлично.</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Ключевой   проблемой   в   решении   задачи   повышения эффективности и качества учебного процесса является активизация учения школьников. Ее особая значимость состоит в том, что учение, являясь отражательно преобразующей деятельностью, направленно не только на восприятие учебного материала, но и на формирование отношения ученика к самой познавательной деятельности.</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Школьника нельзя успешно учить, если он относится к учению и знаниям равнодушно, без интереса. Поэтому интересы учащихся надо формировать и развивать, активизировав их познавательную деятельность.</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А она, в свою очередь, приводит к формированию:</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•личности адаптированной к современным условиям. </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•личности, умеющей рационально мыслить и системно организовывать свою деятельность</w:t>
      </w:r>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 xml:space="preserve">•личности, обладающей </w:t>
      </w:r>
      <w:proofErr w:type="spellStart"/>
      <w:r w:rsidRPr="00497387">
        <w:rPr>
          <w:rFonts w:ascii="Times New Roman" w:eastAsia="Times New Roman" w:hAnsi="Times New Roman" w:cs="Times New Roman"/>
          <w:color w:val="000000"/>
          <w:sz w:val="24"/>
          <w:szCs w:val="24"/>
          <w:lang w:eastAsia="ru-RU"/>
        </w:rPr>
        <w:t>коммуникативностью</w:t>
      </w:r>
      <w:proofErr w:type="spellEnd"/>
    </w:p>
    <w:p w:rsidR="00C3488B" w:rsidRPr="00497387"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•личности, с формирующимися навыками управленческого мышления, направленного на решение конкретных проблем</w:t>
      </w:r>
    </w:p>
    <w:p w:rsidR="00C3488B" w:rsidRDefault="00C3488B" w:rsidP="00497387">
      <w:pPr>
        <w:spacing w:before="30" w:after="30" w:line="240" w:lineRule="auto"/>
        <w:jc w:val="both"/>
        <w:rPr>
          <w:rFonts w:ascii="Times New Roman" w:eastAsia="Times New Roman" w:hAnsi="Times New Roman" w:cs="Times New Roman"/>
          <w:color w:val="000000"/>
          <w:sz w:val="24"/>
          <w:szCs w:val="24"/>
          <w:lang w:eastAsia="ru-RU"/>
        </w:rPr>
      </w:pPr>
      <w:r w:rsidRPr="00497387">
        <w:rPr>
          <w:rFonts w:ascii="Times New Roman" w:eastAsia="Times New Roman" w:hAnsi="Times New Roman" w:cs="Times New Roman"/>
          <w:color w:val="000000"/>
          <w:sz w:val="24"/>
          <w:szCs w:val="24"/>
          <w:lang w:eastAsia="ru-RU"/>
        </w:rPr>
        <w:t>•личности, имеющей своё мнение, умеющей отстаивать свою точку зрения</w:t>
      </w:r>
      <w:r w:rsidR="00497387">
        <w:rPr>
          <w:rFonts w:ascii="Times New Roman" w:eastAsia="Times New Roman" w:hAnsi="Times New Roman" w:cs="Times New Roman"/>
          <w:color w:val="000000"/>
          <w:sz w:val="24"/>
          <w:szCs w:val="24"/>
          <w:lang w:eastAsia="ru-RU"/>
        </w:rPr>
        <w:t>.</w:t>
      </w: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497387">
      <w:pPr>
        <w:spacing w:before="30" w:after="30" w:line="240" w:lineRule="auto"/>
        <w:jc w:val="both"/>
        <w:rPr>
          <w:rFonts w:ascii="Times New Roman" w:eastAsia="Times New Roman" w:hAnsi="Times New Roman" w:cs="Times New Roman"/>
          <w:color w:val="000000"/>
          <w:sz w:val="24"/>
          <w:szCs w:val="24"/>
          <w:lang w:eastAsia="ru-RU"/>
        </w:rPr>
      </w:pPr>
    </w:p>
    <w:p w:rsidR="006C5494" w:rsidRDefault="006C5494" w:rsidP="006C5494">
      <w:pPr>
        <w:spacing w:before="30" w:after="30" w:line="240" w:lineRule="auto"/>
        <w:jc w:val="center"/>
        <w:rPr>
          <w:rFonts w:ascii="Times New Roman" w:eastAsia="Times New Roman" w:hAnsi="Times New Roman" w:cs="Times New Roman"/>
          <w:color w:val="000000"/>
          <w:sz w:val="72"/>
          <w:szCs w:val="72"/>
          <w:lang w:eastAsia="ru-RU"/>
        </w:rPr>
      </w:pPr>
      <w:r w:rsidRPr="006C5494">
        <w:rPr>
          <w:rFonts w:ascii="Times New Roman" w:eastAsia="Times New Roman" w:hAnsi="Times New Roman" w:cs="Times New Roman"/>
          <w:color w:val="000000"/>
          <w:sz w:val="72"/>
          <w:szCs w:val="72"/>
          <w:lang w:eastAsia="ru-RU"/>
        </w:rPr>
        <w:t>Тема по самообразованию:</w:t>
      </w:r>
    </w:p>
    <w:p w:rsidR="006C5494" w:rsidRDefault="006C5494" w:rsidP="006C5494">
      <w:pPr>
        <w:spacing w:before="30" w:after="30" w:line="240" w:lineRule="auto"/>
        <w:jc w:val="center"/>
        <w:rPr>
          <w:rFonts w:ascii="Times New Roman" w:eastAsia="Times New Roman" w:hAnsi="Times New Roman" w:cs="Times New Roman"/>
          <w:color w:val="000000"/>
          <w:sz w:val="24"/>
          <w:szCs w:val="24"/>
          <w:lang w:eastAsia="ru-RU"/>
        </w:rPr>
      </w:pPr>
    </w:p>
    <w:p w:rsidR="006C5494" w:rsidRDefault="006C5494" w:rsidP="006C5494">
      <w:pPr>
        <w:spacing w:before="30" w:after="30" w:line="240" w:lineRule="auto"/>
        <w:jc w:val="center"/>
        <w:rPr>
          <w:rFonts w:ascii="Times New Roman" w:eastAsia="Times New Roman" w:hAnsi="Times New Roman" w:cs="Times New Roman"/>
          <w:color w:val="000000"/>
          <w:sz w:val="24"/>
          <w:szCs w:val="24"/>
          <w:lang w:eastAsia="ru-RU"/>
        </w:rPr>
      </w:pPr>
    </w:p>
    <w:p w:rsidR="006C5494" w:rsidRPr="00497387" w:rsidRDefault="006C5494" w:rsidP="006C5494">
      <w:pPr>
        <w:spacing w:before="30" w:after="30" w:line="240" w:lineRule="auto"/>
        <w:jc w:val="center"/>
        <w:rPr>
          <w:rFonts w:ascii="Times New Roman" w:eastAsia="Times New Roman" w:hAnsi="Times New Roman" w:cs="Times New Roman"/>
          <w:color w:val="000000"/>
          <w:sz w:val="24"/>
          <w:szCs w:val="24"/>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r w:rsidRPr="006C5494">
        <w:rPr>
          <w:rFonts w:ascii="Monotype Corsiva" w:eastAsia="Times New Roman" w:hAnsi="Monotype Corsiva" w:cs="Times New Roman"/>
          <w:b/>
          <w:bCs/>
          <w:color w:val="000000"/>
          <w:sz w:val="72"/>
          <w:szCs w:val="72"/>
          <w:lang w:eastAsia="ru-RU"/>
        </w:rPr>
        <w:t>«Влияние успеха</w:t>
      </w: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r w:rsidRPr="006C5494">
        <w:rPr>
          <w:rFonts w:ascii="Monotype Corsiva" w:eastAsia="Times New Roman" w:hAnsi="Monotype Corsiva" w:cs="Times New Roman"/>
          <w:b/>
          <w:bCs/>
          <w:color w:val="000000"/>
          <w:sz w:val="72"/>
          <w:szCs w:val="72"/>
          <w:lang w:eastAsia="ru-RU"/>
        </w:rPr>
        <w:t>на развитие познавательной деятельности  учащихся».</w:t>
      </w: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Pr="006C5494" w:rsidRDefault="006C5494" w:rsidP="006C5494">
      <w:pPr>
        <w:spacing w:before="30" w:after="30" w:line="240" w:lineRule="auto"/>
        <w:jc w:val="center"/>
        <w:rPr>
          <w:rFonts w:ascii="Monotype Corsiva" w:eastAsia="Times New Roman" w:hAnsi="Monotype Corsiva" w:cs="Times New Roman"/>
          <w:b/>
          <w:bCs/>
          <w:color w:val="000000"/>
          <w:sz w:val="52"/>
          <w:szCs w:val="52"/>
          <w:lang w:eastAsia="ru-RU"/>
        </w:rPr>
      </w:pPr>
      <w:r w:rsidRPr="006C5494">
        <w:rPr>
          <w:rFonts w:ascii="Monotype Corsiva" w:eastAsia="Times New Roman" w:hAnsi="Monotype Corsiva" w:cs="Times New Roman"/>
          <w:b/>
          <w:bCs/>
          <w:color w:val="000000"/>
          <w:sz w:val="52"/>
          <w:szCs w:val="52"/>
          <w:lang w:eastAsia="ru-RU"/>
        </w:rPr>
        <w:t>М</w:t>
      </w:r>
      <w:r w:rsidR="0045462C">
        <w:rPr>
          <w:rFonts w:ascii="Monotype Corsiva" w:eastAsia="Times New Roman" w:hAnsi="Monotype Corsiva" w:cs="Times New Roman"/>
          <w:b/>
          <w:bCs/>
          <w:color w:val="000000"/>
          <w:sz w:val="52"/>
          <w:szCs w:val="52"/>
          <w:lang w:eastAsia="ru-RU"/>
        </w:rPr>
        <w:t>К</w:t>
      </w:r>
      <w:r w:rsidRPr="006C5494">
        <w:rPr>
          <w:rFonts w:ascii="Monotype Corsiva" w:eastAsia="Times New Roman" w:hAnsi="Monotype Corsiva" w:cs="Times New Roman"/>
          <w:b/>
          <w:bCs/>
          <w:color w:val="000000"/>
          <w:sz w:val="52"/>
          <w:szCs w:val="52"/>
          <w:lang w:eastAsia="ru-RU"/>
        </w:rPr>
        <w:t>ОУ «СОШ№7»</w:t>
      </w: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r>
        <w:rPr>
          <w:rFonts w:ascii="Monotype Corsiva" w:eastAsia="Times New Roman" w:hAnsi="Monotype Corsiva" w:cs="Times New Roman"/>
          <w:b/>
          <w:bCs/>
          <w:color w:val="000000"/>
          <w:sz w:val="72"/>
          <w:szCs w:val="72"/>
          <w:lang w:eastAsia="ru-RU"/>
        </w:rPr>
        <w:t xml:space="preserve">Доклад </w:t>
      </w: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r w:rsidRPr="006C5494">
        <w:rPr>
          <w:rFonts w:ascii="Monotype Corsiva" w:eastAsia="Times New Roman" w:hAnsi="Monotype Corsiva" w:cs="Times New Roman"/>
          <w:b/>
          <w:bCs/>
          <w:color w:val="000000"/>
          <w:sz w:val="48"/>
          <w:szCs w:val="48"/>
          <w:lang w:eastAsia="ru-RU"/>
        </w:rPr>
        <w:t>По теме:</w:t>
      </w:r>
      <w:r>
        <w:rPr>
          <w:rFonts w:ascii="Monotype Corsiva" w:eastAsia="Times New Roman" w:hAnsi="Monotype Corsiva" w:cs="Times New Roman"/>
          <w:b/>
          <w:bCs/>
          <w:color w:val="000000"/>
          <w:sz w:val="72"/>
          <w:szCs w:val="72"/>
          <w:lang w:eastAsia="ru-RU"/>
        </w:rPr>
        <w:t xml:space="preserve"> </w:t>
      </w:r>
      <w:r w:rsidRPr="006C5494">
        <w:rPr>
          <w:rFonts w:ascii="Monotype Corsiva" w:eastAsia="Times New Roman" w:hAnsi="Monotype Corsiva" w:cs="Times New Roman"/>
          <w:b/>
          <w:bCs/>
          <w:color w:val="000000"/>
          <w:sz w:val="72"/>
          <w:szCs w:val="72"/>
          <w:lang w:eastAsia="ru-RU"/>
        </w:rPr>
        <w:t>«Влияние успеха</w:t>
      </w:r>
    </w:p>
    <w:p w:rsidR="006C5494" w:rsidRDefault="006C5494" w:rsidP="006C5494">
      <w:pPr>
        <w:spacing w:before="30" w:after="30" w:line="240" w:lineRule="auto"/>
        <w:jc w:val="center"/>
        <w:rPr>
          <w:rFonts w:ascii="Monotype Corsiva" w:eastAsia="Times New Roman" w:hAnsi="Monotype Corsiva" w:cs="Times New Roman"/>
          <w:b/>
          <w:bCs/>
          <w:color w:val="000000"/>
          <w:sz w:val="72"/>
          <w:szCs w:val="72"/>
          <w:lang w:eastAsia="ru-RU"/>
        </w:rPr>
      </w:pPr>
      <w:r w:rsidRPr="006C5494">
        <w:rPr>
          <w:rFonts w:ascii="Monotype Corsiva" w:eastAsia="Times New Roman" w:hAnsi="Monotype Corsiva" w:cs="Times New Roman"/>
          <w:b/>
          <w:bCs/>
          <w:color w:val="000000"/>
          <w:sz w:val="72"/>
          <w:szCs w:val="72"/>
          <w:lang w:eastAsia="ru-RU"/>
        </w:rPr>
        <w:t>на развитие познавательной деятельности  учащихся».</w:t>
      </w:r>
    </w:p>
    <w:p w:rsidR="006C5494" w:rsidRPr="006C5494" w:rsidRDefault="006C5494" w:rsidP="006C5494">
      <w:pPr>
        <w:spacing w:before="30" w:after="30" w:line="240" w:lineRule="auto"/>
        <w:jc w:val="center"/>
        <w:rPr>
          <w:rFonts w:ascii="Monotype Corsiva" w:eastAsia="Times New Roman" w:hAnsi="Monotype Corsiva" w:cs="Times New Roman"/>
          <w:color w:val="000000"/>
          <w:sz w:val="72"/>
          <w:szCs w:val="72"/>
          <w:lang w:eastAsia="ru-RU"/>
        </w:rPr>
      </w:pPr>
    </w:p>
    <w:p w:rsidR="006C5494" w:rsidRPr="00C3488B" w:rsidRDefault="006C5494" w:rsidP="006C5494">
      <w:pPr>
        <w:spacing w:before="30" w:after="30" w:line="240" w:lineRule="auto"/>
        <w:jc w:val="center"/>
        <w:rPr>
          <w:rFonts w:ascii="Verdana" w:eastAsia="Times New Roman" w:hAnsi="Verdana" w:cs="Times New Roman"/>
          <w:color w:val="000000"/>
          <w:sz w:val="20"/>
          <w:szCs w:val="20"/>
          <w:lang w:eastAsia="ru-RU"/>
        </w:rPr>
      </w:pPr>
    </w:p>
    <w:p w:rsidR="006C5494" w:rsidRPr="006C5494" w:rsidRDefault="006C5494" w:rsidP="006C5494">
      <w:pPr>
        <w:jc w:val="right"/>
        <w:rPr>
          <w:rFonts w:ascii="Times New Roman" w:hAnsi="Times New Roman" w:cs="Times New Roman"/>
          <w:sz w:val="28"/>
          <w:szCs w:val="28"/>
        </w:rPr>
      </w:pPr>
      <w:r w:rsidRPr="006C5494">
        <w:rPr>
          <w:rFonts w:ascii="Times New Roman" w:hAnsi="Times New Roman" w:cs="Times New Roman"/>
          <w:sz w:val="28"/>
          <w:szCs w:val="28"/>
        </w:rPr>
        <w:t xml:space="preserve">Выполнила: </w:t>
      </w:r>
    </w:p>
    <w:p w:rsidR="000102A0" w:rsidRPr="006C5494" w:rsidRDefault="006C5494" w:rsidP="006C5494">
      <w:pPr>
        <w:jc w:val="right"/>
        <w:rPr>
          <w:rFonts w:ascii="Times New Roman" w:hAnsi="Times New Roman" w:cs="Times New Roman"/>
          <w:sz w:val="28"/>
          <w:szCs w:val="28"/>
        </w:rPr>
      </w:pPr>
      <w:r w:rsidRPr="006C5494">
        <w:rPr>
          <w:rFonts w:ascii="Times New Roman" w:hAnsi="Times New Roman" w:cs="Times New Roman"/>
          <w:sz w:val="28"/>
          <w:szCs w:val="28"/>
        </w:rPr>
        <w:t xml:space="preserve">учитель высшей категории </w:t>
      </w:r>
    </w:p>
    <w:p w:rsidR="006C5494" w:rsidRPr="006C5494" w:rsidRDefault="006C5494" w:rsidP="006C5494">
      <w:pPr>
        <w:jc w:val="right"/>
        <w:rPr>
          <w:rFonts w:ascii="Times New Roman" w:hAnsi="Times New Roman" w:cs="Times New Roman"/>
          <w:sz w:val="28"/>
          <w:szCs w:val="28"/>
        </w:rPr>
      </w:pPr>
      <w:proofErr w:type="spellStart"/>
      <w:r w:rsidRPr="006C5494">
        <w:rPr>
          <w:rFonts w:ascii="Times New Roman" w:hAnsi="Times New Roman" w:cs="Times New Roman"/>
          <w:sz w:val="28"/>
          <w:szCs w:val="28"/>
        </w:rPr>
        <w:t>Хасауова</w:t>
      </w:r>
      <w:proofErr w:type="spellEnd"/>
      <w:r w:rsidRPr="006C5494">
        <w:rPr>
          <w:rFonts w:ascii="Times New Roman" w:hAnsi="Times New Roman" w:cs="Times New Roman"/>
          <w:sz w:val="28"/>
          <w:szCs w:val="28"/>
        </w:rPr>
        <w:t xml:space="preserve"> М.М.</w:t>
      </w:r>
    </w:p>
    <w:p w:rsidR="006C5494" w:rsidRDefault="006C5494" w:rsidP="006C5494">
      <w:pPr>
        <w:jc w:val="right"/>
        <w:rPr>
          <w:rFonts w:ascii="Times New Roman" w:hAnsi="Times New Roman" w:cs="Times New Roman"/>
          <w:sz w:val="24"/>
          <w:szCs w:val="24"/>
        </w:rPr>
      </w:pPr>
    </w:p>
    <w:p w:rsidR="006C5494" w:rsidRDefault="006C5494" w:rsidP="00497387">
      <w:pPr>
        <w:jc w:val="both"/>
        <w:rPr>
          <w:rFonts w:ascii="Times New Roman" w:hAnsi="Times New Roman" w:cs="Times New Roman"/>
          <w:sz w:val="24"/>
          <w:szCs w:val="24"/>
        </w:rPr>
      </w:pPr>
    </w:p>
    <w:p w:rsidR="006C5494" w:rsidRDefault="006C5494" w:rsidP="00497387">
      <w:pPr>
        <w:jc w:val="both"/>
        <w:rPr>
          <w:rFonts w:ascii="Times New Roman" w:hAnsi="Times New Roman" w:cs="Times New Roman"/>
          <w:sz w:val="24"/>
          <w:szCs w:val="24"/>
        </w:rPr>
      </w:pPr>
    </w:p>
    <w:p w:rsidR="006C5494" w:rsidRDefault="006C5494" w:rsidP="00497387">
      <w:pPr>
        <w:jc w:val="both"/>
        <w:rPr>
          <w:rFonts w:ascii="Times New Roman" w:hAnsi="Times New Roman" w:cs="Times New Roman"/>
          <w:sz w:val="24"/>
          <w:szCs w:val="24"/>
        </w:rPr>
      </w:pPr>
    </w:p>
    <w:p w:rsidR="006C5494" w:rsidRDefault="006C5494" w:rsidP="00497387">
      <w:pPr>
        <w:jc w:val="both"/>
        <w:rPr>
          <w:rFonts w:ascii="Times New Roman" w:hAnsi="Times New Roman" w:cs="Times New Roman"/>
          <w:sz w:val="24"/>
          <w:szCs w:val="24"/>
        </w:rPr>
      </w:pPr>
    </w:p>
    <w:p w:rsidR="006C5494" w:rsidRDefault="006C5494" w:rsidP="00497387">
      <w:pPr>
        <w:jc w:val="both"/>
        <w:rPr>
          <w:rFonts w:ascii="Times New Roman" w:hAnsi="Times New Roman" w:cs="Times New Roman"/>
          <w:sz w:val="24"/>
          <w:szCs w:val="24"/>
        </w:rPr>
      </w:pPr>
    </w:p>
    <w:p w:rsidR="006C5494" w:rsidRPr="00497387" w:rsidRDefault="006C5494" w:rsidP="006C5494">
      <w:pPr>
        <w:jc w:val="center"/>
        <w:rPr>
          <w:rFonts w:ascii="Times New Roman" w:hAnsi="Times New Roman" w:cs="Times New Roman"/>
          <w:sz w:val="24"/>
          <w:szCs w:val="24"/>
        </w:rPr>
      </w:pPr>
      <w:r>
        <w:rPr>
          <w:rFonts w:ascii="Times New Roman" w:hAnsi="Times New Roman" w:cs="Times New Roman"/>
          <w:sz w:val="24"/>
          <w:szCs w:val="24"/>
        </w:rPr>
        <w:t xml:space="preserve">г.о. Нальчик </w:t>
      </w:r>
    </w:p>
    <w:sectPr w:rsidR="006C5494" w:rsidRPr="00497387" w:rsidSect="006C5494">
      <w:pgSz w:w="11906" w:h="16838"/>
      <w:pgMar w:top="1134" w:right="850" w:bottom="1134" w:left="1701" w:header="708" w:footer="708" w:gutter="0"/>
      <w:pgBorders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88B"/>
    <w:rsid w:val="00001143"/>
    <w:rsid w:val="000102A0"/>
    <w:rsid w:val="000F74A3"/>
    <w:rsid w:val="0022109B"/>
    <w:rsid w:val="0045462C"/>
    <w:rsid w:val="00497387"/>
    <w:rsid w:val="006C5494"/>
    <w:rsid w:val="00BE65AA"/>
    <w:rsid w:val="00C3488B"/>
    <w:rsid w:val="00CC4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88B"/>
    <w:pPr>
      <w:spacing w:before="30" w:after="30" w:line="240" w:lineRule="auto"/>
    </w:pPr>
    <w:rPr>
      <w:rFonts w:ascii="Times New Roman" w:eastAsia="Times New Roman" w:hAnsi="Times New Roman" w:cs="Times New Roman"/>
      <w:sz w:val="20"/>
      <w:szCs w:val="20"/>
      <w:lang w:eastAsia="ru-RU"/>
    </w:rPr>
  </w:style>
  <w:style w:type="paragraph" w:customStyle="1" w:styleId="fr1">
    <w:name w:val="fr1"/>
    <w:basedOn w:val="a"/>
    <w:rsid w:val="00C3488B"/>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C3488B"/>
    <w:rPr>
      <w:b/>
      <w:bCs/>
    </w:rPr>
  </w:style>
  <w:style w:type="paragraph" w:styleId="a5">
    <w:name w:val="Body Text"/>
    <w:basedOn w:val="a"/>
    <w:link w:val="a6"/>
    <w:uiPriority w:val="99"/>
    <w:semiHidden/>
    <w:unhideWhenUsed/>
    <w:rsid w:val="00C3488B"/>
    <w:pPr>
      <w:spacing w:before="30" w:after="3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semiHidden/>
    <w:rsid w:val="00C3488B"/>
    <w:rPr>
      <w:rFonts w:ascii="Times New Roman" w:eastAsia="Times New Roman" w:hAnsi="Times New Roman" w:cs="Times New Roman"/>
      <w:sz w:val="20"/>
      <w:szCs w:val="20"/>
      <w:lang w:eastAsia="ru-RU"/>
    </w:rPr>
  </w:style>
  <w:style w:type="paragraph" w:customStyle="1" w:styleId="fr4">
    <w:name w:val="fr4"/>
    <w:basedOn w:val="a"/>
    <w:rsid w:val="00C3488B"/>
    <w:pPr>
      <w:spacing w:before="30" w:after="30" w:line="240" w:lineRule="auto"/>
    </w:pPr>
    <w:rPr>
      <w:rFonts w:ascii="Times New Roman" w:eastAsia="Times New Roman" w:hAnsi="Times New Roman" w:cs="Times New Roman"/>
      <w:sz w:val="20"/>
      <w:szCs w:val="20"/>
      <w:lang w:eastAsia="ru-RU"/>
    </w:rPr>
  </w:style>
  <w:style w:type="paragraph" w:customStyle="1" w:styleId="fr3">
    <w:name w:val="fr3"/>
    <w:basedOn w:val="a"/>
    <w:rsid w:val="00C3488B"/>
    <w:pPr>
      <w:spacing w:before="30" w:after="30" w:line="240" w:lineRule="auto"/>
    </w:pPr>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C3488B"/>
    <w:pPr>
      <w:spacing w:before="30" w:after="30" w:line="240" w:lineRule="auto"/>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C3488B"/>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C3488B"/>
    <w:pPr>
      <w:spacing w:before="30" w:after="30" w:line="240" w:lineRule="auto"/>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semiHidden/>
    <w:rsid w:val="00C3488B"/>
    <w:rPr>
      <w:rFonts w:ascii="Times New Roman" w:eastAsia="Times New Roman" w:hAnsi="Times New Roman" w:cs="Times New Roman"/>
      <w:sz w:val="20"/>
      <w:szCs w:val="20"/>
      <w:lang w:eastAsia="ru-RU"/>
    </w:rPr>
  </w:style>
  <w:style w:type="paragraph" w:customStyle="1" w:styleId="fr2">
    <w:name w:val="fr2"/>
    <w:basedOn w:val="a"/>
    <w:rsid w:val="00C3488B"/>
    <w:pPr>
      <w:spacing w:before="30" w:after="3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C3488B"/>
    <w:pPr>
      <w:spacing w:before="30" w:after="3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C3488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13399396">
      <w:bodyDiv w:val="1"/>
      <w:marLeft w:val="0"/>
      <w:marRight w:val="0"/>
      <w:marTop w:val="0"/>
      <w:marBottom w:val="0"/>
      <w:divBdr>
        <w:top w:val="none" w:sz="0" w:space="0" w:color="auto"/>
        <w:left w:val="none" w:sz="0" w:space="0" w:color="auto"/>
        <w:bottom w:val="none" w:sz="0" w:space="0" w:color="auto"/>
        <w:right w:val="none" w:sz="0" w:space="0" w:color="auto"/>
      </w:divBdr>
      <w:divsChild>
        <w:div w:id="198207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№7 г.Нальчик</dc:creator>
  <cp:keywords/>
  <dc:description/>
  <cp:lastModifiedBy>Пользователь</cp:lastModifiedBy>
  <cp:revision>7</cp:revision>
  <dcterms:created xsi:type="dcterms:W3CDTF">2013-01-28T09:43:00Z</dcterms:created>
  <dcterms:modified xsi:type="dcterms:W3CDTF">2016-02-04T07:25:00Z</dcterms:modified>
</cp:coreProperties>
</file>